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6A50" w14:textId="2FF15572" w:rsidR="00EF2A4D" w:rsidRDefault="00EF4233" w:rsidP="00462323">
      <w:pPr>
        <w:spacing w:line="276" w:lineRule="auto"/>
        <w:jc w:val="center"/>
        <w:rPr>
          <w:rFonts w:ascii="Arial Narrow" w:hAnsi="Arial Narrow" w:cs="Tahoma"/>
          <w:i/>
          <w:iCs/>
          <w:sz w:val="24"/>
          <w:szCs w:val="24"/>
        </w:rPr>
      </w:pPr>
      <w:r w:rsidRPr="00611B70">
        <w:rPr>
          <w:rFonts w:asciiTheme="majorHAnsi" w:eastAsia="Arial Unicode MS" w:hAnsiTheme="majorHAnsi" w:cstheme="majorHAnsi"/>
          <w:b/>
          <w:i/>
          <w:caps/>
          <w:noProof/>
          <w:color w:val="007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CCF5B3B" wp14:editId="78E6353F">
            <wp:simplePos x="0" y="0"/>
            <wp:positionH relativeFrom="margin">
              <wp:posOffset>5670550</wp:posOffset>
            </wp:positionH>
            <wp:positionV relativeFrom="margin">
              <wp:posOffset>5715</wp:posOffset>
            </wp:positionV>
            <wp:extent cx="789940" cy="922655"/>
            <wp:effectExtent l="0" t="0" r="0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alin_ba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  <w:i/>
          <w:iCs/>
          <w:sz w:val="24"/>
          <w:szCs w:val="24"/>
        </w:rPr>
        <w:t xml:space="preserve">      </w:t>
      </w:r>
    </w:p>
    <w:p w14:paraId="39111FE0" w14:textId="669BCECD" w:rsidR="00EF4233" w:rsidRPr="008A043C" w:rsidRDefault="00EF4233" w:rsidP="008A043C">
      <w:pPr>
        <w:spacing w:after="120" w:line="276" w:lineRule="auto"/>
        <w:jc w:val="center"/>
        <w:rPr>
          <w:rFonts w:ascii="Quicksand Medium" w:hAnsi="Quicksand Medium" w:cs="Tahoma"/>
          <w:i/>
          <w:iCs/>
          <w:sz w:val="24"/>
          <w:szCs w:val="24"/>
        </w:rPr>
      </w:pPr>
      <w:r>
        <w:rPr>
          <w:rFonts w:ascii="Arial Narrow" w:hAnsi="Arial Narrow" w:cs="Tahoma"/>
          <w:i/>
          <w:iCs/>
          <w:sz w:val="24"/>
          <w:szCs w:val="24"/>
        </w:rPr>
        <w:t xml:space="preserve">     </w:t>
      </w:r>
      <w:r w:rsidR="002F1AB0">
        <w:rPr>
          <w:rFonts w:ascii="Arial Narrow" w:hAnsi="Arial Narrow" w:cs="Tahoma"/>
          <w:i/>
          <w:iCs/>
          <w:sz w:val="24"/>
          <w:szCs w:val="24"/>
        </w:rPr>
        <w:t xml:space="preserve">         </w:t>
      </w:r>
      <w:r w:rsidR="00E0499A" w:rsidRPr="00D5195D">
        <w:rPr>
          <w:rFonts w:ascii="Quicksand Medium" w:hAnsi="Quicksand Medium" w:cs="Tahoma"/>
          <w:i/>
          <w:iCs/>
          <w:sz w:val="24"/>
          <w:szCs w:val="24"/>
        </w:rPr>
        <w:t xml:space="preserve">Látogassa rendszeresen a </w:t>
      </w:r>
      <w:hyperlink r:id="rId9" w:history="1">
        <w:r w:rsidR="00E0499A" w:rsidRPr="00D5195D">
          <w:rPr>
            <w:rFonts w:ascii="Quicksand Medium" w:hAnsi="Quicksand Medium" w:cs="Arial"/>
            <w:b/>
            <w:bCs/>
            <w:i/>
            <w:iCs/>
            <w:color w:val="02843D"/>
            <w:sz w:val="24"/>
            <w:szCs w:val="24"/>
          </w:rPr>
          <w:t>www.burgonya.hu</w:t>
        </w:r>
      </w:hyperlink>
      <w:r w:rsidR="00E0499A" w:rsidRPr="00D5195D">
        <w:rPr>
          <w:rFonts w:ascii="Quicksand Medium" w:hAnsi="Quicksand Medium" w:cs="Arial"/>
          <w:b/>
          <w:bCs/>
          <w:i/>
          <w:iCs/>
          <w:color w:val="02843D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Tahoma"/>
          <w:i/>
          <w:iCs/>
          <w:sz w:val="24"/>
          <w:szCs w:val="24"/>
        </w:rPr>
        <w:t>oldalt</w:t>
      </w:r>
      <w:r w:rsidR="00AF39D7" w:rsidRPr="00D5195D">
        <w:rPr>
          <w:rFonts w:ascii="Quicksand Medium" w:hAnsi="Quicksand Medium" w:cs="Tahoma"/>
          <w:i/>
          <w:iCs/>
          <w:sz w:val="24"/>
          <w:szCs w:val="24"/>
        </w:rPr>
        <w:t>!</w:t>
      </w:r>
    </w:p>
    <w:p w14:paraId="7EAD587B" w14:textId="6991E79B" w:rsidR="0076022C" w:rsidRPr="00D5195D" w:rsidRDefault="00EF4233" w:rsidP="00462323">
      <w:pPr>
        <w:spacing w:before="240" w:line="360" w:lineRule="auto"/>
        <w:jc w:val="center"/>
        <w:rPr>
          <w:rFonts w:ascii="Quicksand Medium" w:hAnsi="Quicksand Medium" w:cs="Arial"/>
          <w:iCs/>
          <w:smallCaps/>
          <w:spacing w:val="26"/>
          <w:sz w:val="24"/>
          <w:szCs w:val="24"/>
        </w:rPr>
      </w:pPr>
      <w:r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         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ÁRAINK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20</w:t>
      </w:r>
      <w:r w:rsid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6C5328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 évi termésre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</w:p>
    <w:p w14:paraId="58E9B7A5" w14:textId="2240CA24" w:rsidR="008A043C" w:rsidRPr="008A043C" w:rsidRDefault="00914C1E" w:rsidP="00391E53">
      <w:pPr>
        <w:spacing w:after="240" w:line="276" w:lineRule="auto"/>
        <w:jc w:val="center"/>
        <w:rPr>
          <w:rFonts w:ascii="Quicksand Medium" w:hAnsi="Quicksand Medium" w:cs="Arial"/>
          <w:iCs/>
          <w:smallCaps/>
          <w:spacing w:val="26"/>
          <w:sz w:val="24"/>
          <w:szCs w:val="24"/>
        </w:rPr>
      </w:pPr>
      <w:bookmarkStart w:id="0" w:name="_Hlk88744506"/>
      <w:r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       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20</w:t>
      </w:r>
      <w:r w:rsid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6D745D">
        <w:rPr>
          <w:rFonts w:ascii="Quicksand Medium" w:hAnsi="Quicksand Medium" w:cs="Arial"/>
          <w:iCs/>
          <w:smallCaps/>
          <w:spacing w:val="26"/>
          <w:sz w:val="24"/>
          <w:szCs w:val="24"/>
        </w:rPr>
        <w:t>2</w:t>
      </w:r>
      <w:r w:rsidR="00FE51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76022C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őszi / 202</w:t>
      </w:r>
      <w:r w:rsidR="006D745D">
        <w:rPr>
          <w:rFonts w:ascii="Quicksand Medium" w:hAnsi="Quicksand Medium" w:cs="Arial"/>
          <w:iCs/>
          <w:smallCaps/>
          <w:spacing w:val="26"/>
          <w:sz w:val="24"/>
          <w:szCs w:val="24"/>
        </w:rPr>
        <w:t>3</w:t>
      </w:r>
      <w:r w:rsidR="0076022C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>. tavaszi</w:t>
      </w:r>
      <w:r w:rsidR="00AF5DE2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 </w:t>
      </w:r>
      <w:r w:rsidR="00E0499A" w:rsidRPr="00D5195D">
        <w:rPr>
          <w:rFonts w:ascii="Quicksand Medium" w:hAnsi="Quicksand Medium" w:cs="Arial"/>
          <w:iCs/>
          <w:smallCaps/>
          <w:spacing w:val="26"/>
          <w:sz w:val="24"/>
          <w:szCs w:val="24"/>
        </w:rPr>
        <w:t xml:space="preserve">szállításra </w:t>
      </w:r>
    </w:p>
    <w:tbl>
      <w:tblPr>
        <w:tblpPr w:leftFromText="141" w:rightFromText="141" w:vertAnchor="text" w:horzAnchor="margin" w:tblpXSpec="center" w:tblpY="758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00"/>
        <w:gridCol w:w="900"/>
        <w:gridCol w:w="1220"/>
        <w:gridCol w:w="1780"/>
      </w:tblGrid>
      <w:tr w:rsidR="0077419B" w:rsidRPr="0077419B" w14:paraId="0A658084" w14:textId="77777777" w:rsidTr="0077419B">
        <w:trPr>
          <w:trHeight w:val="59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bookmarkEnd w:id="0"/>
          <w:p w14:paraId="394C18F6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Burgonyafajta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66ADC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t>minőségi fokozat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E5D6D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mm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300D3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t xml:space="preserve">€ nettó ár </w:t>
            </w: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6"/>
                <w:szCs w:val="16"/>
              </w:rPr>
              <w:br/>
              <w:t>/ 100 kg</w:t>
            </w:r>
          </w:p>
        </w:tc>
        <w:tc>
          <w:tcPr>
            <w:tcW w:w="178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3A3F3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0000"/>
                <w:sz w:val="18"/>
                <w:szCs w:val="18"/>
              </w:rPr>
              <w:t>származás</w:t>
            </w:r>
          </w:p>
        </w:tc>
      </w:tr>
      <w:tr w:rsidR="0077419B" w:rsidRPr="0077419B" w14:paraId="237CC980" w14:textId="77777777" w:rsidTr="0077419B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FF642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BLUE BELLE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7258E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7030A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8A1DD" w14:textId="62F06B61" w:rsidR="0077419B" w:rsidRPr="0077419B" w:rsidRDefault="00313A8F" w:rsidP="0077419B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>
              <w:rPr>
                <w:rFonts w:ascii="Quicksand Medium" w:hAnsi="Quicksand Medium" w:cs="Calibri"/>
                <w:color w:val="7030A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656A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112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632E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FRANCIAORSZÁG</w:t>
            </w: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br/>
              <w:t>1.250 kg /paletta</w:t>
            </w:r>
          </w:p>
        </w:tc>
      </w:tr>
      <w:tr w:rsidR="0077419B" w:rsidRPr="0077419B" w14:paraId="610C15D5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B02B4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CELTIANE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366A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 xml:space="preserve">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584B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25/32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0F981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122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620BD53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12132AE0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E6FD0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CHERIE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43376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718D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25/30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114A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120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41F9A6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189AEA0F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0977D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CHERIE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04E2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333C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30/40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5BAE0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  <w:t>102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1EE098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0995A546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1F5D4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CHERIE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083B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A06CC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36CFE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791E8B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4180DB55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21BB0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DELILA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CFDA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D1F1C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F2474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  <w:t>83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864138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0D132026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B2B7E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TOPAZE   </w:t>
            </w:r>
            <w:r w:rsidRPr="0077419B">
              <w:rPr>
                <w:rFonts w:ascii="Quicksand Medium" w:hAnsi="Quicksand Medium" w:cs="Calibri"/>
                <w:b/>
                <w:bCs/>
                <w:color w:val="C00000"/>
                <w:sz w:val="18"/>
                <w:szCs w:val="18"/>
              </w:rPr>
              <w:t>ÚJ !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02B8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3DBED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8D7CE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Cs w:val="22"/>
              </w:rPr>
              <w:t>83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5BE955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4BFD2460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C5031C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 xml:space="preserve">FLEUR BLEUE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51093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7030A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9DB94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7030A0"/>
                <w:sz w:val="18"/>
                <w:szCs w:val="18"/>
              </w:rPr>
              <w:t>32/40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98021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7030A0"/>
                <w:sz w:val="18"/>
                <w:szCs w:val="18"/>
              </w:rPr>
              <w:t>130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1530C7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56FAF88E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947CC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LOANE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43D8A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9CE9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67F0C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64B830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04E3F95C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E47CF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CLAIRETTE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5C371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7879D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A696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95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6A6650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1133FCF9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20049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DECIBEL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1BD6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BB37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35/45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0CC0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7FDC52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5A117882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CA55E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RED MAGIC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0B08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04F4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D5D43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72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FF955B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357A670A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48F2C2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 xml:space="preserve">STEMSTER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5ED04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2AC0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2843D"/>
                <w:sz w:val="18"/>
                <w:szCs w:val="18"/>
              </w:rPr>
              <w:t>40/55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FB416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2843D"/>
                <w:sz w:val="18"/>
                <w:szCs w:val="18"/>
              </w:rPr>
              <w:t>85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2C7467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2843D"/>
                <w:sz w:val="18"/>
                <w:szCs w:val="18"/>
              </w:rPr>
            </w:pPr>
          </w:p>
        </w:tc>
      </w:tr>
      <w:tr w:rsidR="0077419B" w:rsidRPr="0077419B" w14:paraId="511D06DF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FB962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 xml:space="preserve">RED LADY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7BAC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4ED10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73BF4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93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3E1D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NÉMETORSZÁG</w:t>
            </w: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br/>
              <w:t>1.250 kg /paletta</w:t>
            </w:r>
          </w:p>
        </w:tc>
      </w:tr>
      <w:tr w:rsidR="0077419B" w:rsidRPr="0077419B" w14:paraId="7C200AC5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D7133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QUEEN ANNE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CA9B6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7927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9E57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92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85266D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</w:p>
        </w:tc>
      </w:tr>
      <w:tr w:rsidR="0077419B" w:rsidRPr="0077419B" w14:paraId="4BC7B3E1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A2C56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BELMONDA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3DA5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C72F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70C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2E6B0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70C0"/>
                <w:sz w:val="18"/>
                <w:szCs w:val="18"/>
              </w:rPr>
              <w:t>92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98C4EE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070C0"/>
                <w:sz w:val="18"/>
                <w:szCs w:val="18"/>
              </w:rPr>
            </w:pPr>
          </w:p>
        </w:tc>
      </w:tr>
      <w:tr w:rsidR="0077419B" w:rsidRPr="0077419B" w14:paraId="164B4EA8" w14:textId="77777777" w:rsidTr="0077419B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C9B46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 xml:space="preserve">LABELLA 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DB2C8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0812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71DCA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93</w:t>
            </w:r>
          </w:p>
        </w:tc>
        <w:tc>
          <w:tcPr>
            <w:tcW w:w="178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EB4C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 xml:space="preserve">HOLLANDIA </w:t>
            </w: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br/>
              <w:t>1.250 kg /paletta</w:t>
            </w:r>
          </w:p>
        </w:tc>
      </w:tr>
      <w:tr w:rsidR="0077419B" w:rsidRPr="0077419B" w14:paraId="51670C3D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53442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MASAI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2AEC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7EA3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1760E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93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FADFC3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</w:p>
        </w:tc>
      </w:tr>
      <w:tr w:rsidR="0077419B" w:rsidRPr="0077419B" w14:paraId="3AFD42FB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D562D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 xml:space="preserve">PRADA  </w:t>
            </w:r>
            <w:r w:rsidRPr="0077419B">
              <w:rPr>
                <w:rFonts w:ascii="Quicksand Medium" w:hAnsi="Quicksand Medium" w:cs="Calibri"/>
                <w:b/>
                <w:bCs/>
                <w:color w:val="C00000"/>
                <w:sz w:val="18"/>
                <w:szCs w:val="18"/>
              </w:rPr>
              <w:t xml:space="preserve"> ÚJ !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FEA4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B1E86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E6730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EE322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E67300"/>
                <w:sz w:val="18"/>
                <w:szCs w:val="18"/>
              </w:rPr>
              <w:t>95</w:t>
            </w:r>
          </w:p>
        </w:tc>
        <w:tc>
          <w:tcPr>
            <w:tcW w:w="178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EC4AC6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E67300"/>
                <w:sz w:val="18"/>
                <w:szCs w:val="18"/>
              </w:rPr>
            </w:pPr>
          </w:p>
        </w:tc>
      </w:tr>
      <w:tr w:rsidR="0077419B" w:rsidRPr="0077419B" w14:paraId="299695D1" w14:textId="77777777" w:rsidTr="0077419B">
        <w:trPr>
          <w:trHeight w:val="320"/>
        </w:trPr>
        <w:tc>
          <w:tcPr>
            <w:tcW w:w="1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F61BD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 xml:space="preserve">DUNASTAR 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55F3D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356E3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9375A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122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D6DB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 xml:space="preserve">HOLLANDIA </w:t>
            </w: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br/>
              <w:t>1.250 kg /paletta</w:t>
            </w:r>
          </w:p>
        </w:tc>
      </w:tr>
      <w:tr w:rsidR="0077419B" w:rsidRPr="0077419B" w14:paraId="08171FBC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E3D55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 xml:space="preserve">DUNASTAR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3A785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E514A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151A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28"/>
                <w:szCs w:val="2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28"/>
                <w:szCs w:val="28"/>
              </w:rPr>
              <w:t>81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E688B3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77419B" w:rsidRPr="0077419B" w14:paraId="33B7F71D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92791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NUBILA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FCF54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1817E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28/35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16630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115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6A07BF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77419B" w:rsidRPr="0077419B" w14:paraId="032D36F5" w14:textId="77777777" w:rsidTr="0077419B">
        <w:trPr>
          <w:trHeight w:val="320"/>
        </w:trPr>
        <w:tc>
          <w:tcPr>
            <w:tcW w:w="1900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FED60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NUBILA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24D8C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5CD41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002060"/>
                <w:sz w:val="18"/>
                <w:szCs w:val="18"/>
              </w:rPr>
              <w:t>35/55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FDE79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002060"/>
                <w:sz w:val="18"/>
                <w:szCs w:val="18"/>
              </w:rPr>
              <w:t>72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56BA12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002060"/>
                <w:sz w:val="18"/>
                <w:szCs w:val="18"/>
              </w:rPr>
            </w:pPr>
          </w:p>
        </w:tc>
      </w:tr>
      <w:tr w:rsidR="0077419B" w:rsidRPr="0077419B" w14:paraId="19622DA2" w14:textId="77777777" w:rsidTr="0077419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21690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DESIREE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8900B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t>E vagy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ADEF8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t>28/35; 35/55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8BC5D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heti ár, kérjük érdeklődjön telefonon!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F27AF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t xml:space="preserve">HOLLANDIA </w:t>
            </w: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</w:r>
            <w:r w:rsidRPr="0077419B">
              <w:rPr>
                <w:rFonts w:ascii="Quicksand Medium" w:hAnsi="Quicksand Medium" w:cs="Calibri"/>
                <w:color w:val="990033"/>
                <w:sz w:val="16"/>
                <w:szCs w:val="16"/>
              </w:rPr>
              <w:t xml:space="preserve">vagy </w:t>
            </w: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  <w:t>BELGIUM</w:t>
            </w:r>
          </w:p>
        </w:tc>
      </w:tr>
      <w:tr w:rsidR="0077419B" w:rsidRPr="0077419B" w14:paraId="2C0B1E00" w14:textId="77777777" w:rsidTr="0077419B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D5726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  <w:t>AGRIA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52897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t>E vagy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31641" w14:textId="77777777" w:rsidR="0077419B" w:rsidRPr="0077419B" w:rsidRDefault="0077419B" w:rsidP="0077419B">
            <w:pPr>
              <w:jc w:val="center"/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t>28/35;</w:t>
            </w:r>
            <w:r w:rsidRPr="0077419B">
              <w:rPr>
                <w:rFonts w:ascii="Quicksand Medium" w:hAnsi="Quicksand Medium" w:cs="Calibri"/>
                <w:color w:val="990033"/>
                <w:sz w:val="18"/>
                <w:szCs w:val="18"/>
              </w:rPr>
              <w:br/>
              <w:t>35/55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297696" w14:textId="77777777" w:rsidR="0077419B" w:rsidRPr="0077419B" w:rsidRDefault="0077419B" w:rsidP="0077419B">
            <w:pPr>
              <w:rPr>
                <w:rFonts w:ascii="Quicksand Medium" w:hAnsi="Quicksand Medium" w:cs="Calibri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70A17" w14:textId="77777777" w:rsidR="0077419B" w:rsidRPr="0077419B" w:rsidRDefault="0077419B" w:rsidP="0077419B">
            <w:pPr>
              <w:rPr>
                <w:rFonts w:ascii="Quicksand Medium" w:hAnsi="Quicksand Medium" w:cs="Calibri"/>
                <w:color w:val="990033"/>
                <w:sz w:val="18"/>
                <w:szCs w:val="18"/>
              </w:rPr>
            </w:pPr>
          </w:p>
        </w:tc>
      </w:tr>
    </w:tbl>
    <w:p w14:paraId="49C06E64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237942C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479C1E1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692806C4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56E94952" w14:textId="77777777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2EBBD670" w14:textId="608B470B" w:rsidR="003A7867" w:rsidRDefault="003A7867" w:rsidP="008A043C">
      <w:pPr>
        <w:spacing w:line="276" w:lineRule="auto"/>
        <w:jc w:val="center"/>
        <w:rPr>
          <w:rFonts w:ascii="Arial Narrow" w:hAnsi="Arial Narrow"/>
          <w:szCs w:val="22"/>
        </w:rPr>
      </w:pPr>
      <w:r w:rsidRPr="00611B70">
        <w:rPr>
          <w:rFonts w:asciiTheme="majorHAnsi" w:eastAsia="Arial Unicode MS" w:hAnsiTheme="majorHAnsi" w:cstheme="majorHAnsi"/>
          <w:b/>
          <w:i/>
          <w:caps/>
          <w:noProof/>
          <w:color w:val="007033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57F47986" wp14:editId="1E605E49">
            <wp:simplePos x="0" y="0"/>
            <wp:positionH relativeFrom="margin">
              <wp:posOffset>5668010</wp:posOffset>
            </wp:positionH>
            <wp:positionV relativeFrom="margin">
              <wp:posOffset>5715</wp:posOffset>
            </wp:positionV>
            <wp:extent cx="789940" cy="922655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alin_ba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B78">
        <w:rPr>
          <w:rFonts w:ascii="Arial Narrow" w:hAnsi="Arial Narrow"/>
          <w:szCs w:val="22"/>
        </w:rPr>
        <w:t xml:space="preserve">    </w:t>
      </w:r>
    </w:p>
    <w:p w14:paraId="5A316655" w14:textId="342FB5F4" w:rsidR="008A043C" w:rsidRDefault="008A043C" w:rsidP="008A043C">
      <w:pPr>
        <w:spacing w:line="276" w:lineRule="auto"/>
        <w:jc w:val="center"/>
        <w:rPr>
          <w:rFonts w:ascii="Arial Narrow" w:hAnsi="Arial Narrow"/>
          <w:szCs w:val="22"/>
        </w:rPr>
      </w:pPr>
    </w:p>
    <w:p w14:paraId="650FDF74" w14:textId="77777777" w:rsidR="00FB1340" w:rsidRDefault="00FB1340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62E44B83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720E2E7C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7DC29C9D" w14:textId="77777777" w:rsidR="00462323" w:rsidRDefault="00462323" w:rsidP="003A7867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4D790F18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44AC01B1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786114A0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0F30FED2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231F632E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78BFBC1D" w14:textId="77777777" w:rsidR="006D745D" w:rsidRDefault="006D745D" w:rsidP="006D745D">
      <w:pPr>
        <w:spacing w:after="160" w:line="259" w:lineRule="auto"/>
        <w:rPr>
          <w:rFonts w:ascii="Quicksand" w:hAnsi="Quicksand"/>
          <w:szCs w:val="22"/>
        </w:rPr>
      </w:pPr>
    </w:p>
    <w:p w14:paraId="01114240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127BF125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7A3D4CB9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741BC8FE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766707EC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68D9B9EE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4B3B7E14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49B08163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78883DB4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243540A8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51E3C91F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77A349B1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</w:p>
    <w:p w14:paraId="20648072" w14:textId="2AA784ED" w:rsidR="006D745D" w:rsidRPr="006D745D" w:rsidRDefault="006D745D" w:rsidP="006D745D">
      <w:pPr>
        <w:spacing w:after="160" w:line="259" w:lineRule="auto"/>
        <w:jc w:val="center"/>
        <w:rPr>
          <w:rFonts w:ascii="Quicksand" w:hAnsi="Quicksand"/>
          <w:sz w:val="18"/>
          <w:szCs w:val="18"/>
        </w:rPr>
      </w:pPr>
      <w:r w:rsidRPr="006D745D">
        <w:rPr>
          <w:rFonts w:ascii="Quicksand" w:hAnsi="Quicksand"/>
          <w:sz w:val="18"/>
          <w:szCs w:val="18"/>
        </w:rPr>
        <w:t xml:space="preserve">Fenti árak az ÁFA-t </w:t>
      </w:r>
      <w:r w:rsidRPr="0077419B">
        <w:rPr>
          <w:rFonts w:ascii="Quicksand" w:hAnsi="Quicksand"/>
          <w:b/>
          <w:bCs/>
          <w:sz w:val="18"/>
          <w:szCs w:val="18"/>
        </w:rPr>
        <w:t>nem</w:t>
      </w:r>
      <w:r w:rsidRPr="006D745D">
        <w:rPr>
          <w:rFonts w:ascii="Quicksand" w:hAnsi="Quicksand"/>
          <w:sz w:val="18"/>
          <w:szCs w:val="18"/>
        </w:rPr>
        <w:t xml:space="preserve"> tartalmazzák.</w:t>
      </w:r>
    </w:p>
    <w:p w14:paraId="73875782" w14:textId="77777777" w:rsidR="0077419B" w:rsidRDefault="0077419B">
      <w:pPr>
        <w:spacing w:after="160" w:line="259" w:lineRule="auto"/>
        <w:rPr>
          <w:rFonts w:ascii="Quicksand" w:hAnsi="Quicksand"/>
          <w:szCs w:val="22"/>
        </w:rPr>
      </w:pPr>
      <w:r>
        <w:rPr>
          <w:rFonts w:ascii="Quicksand" w:hAnsi="Quicksand"/>
          <w:szCs w:val="22"/>
        </w:rPr>
        <w:br w:type="page"/>
      </w:r>
    </w:p>
    <w:p w14:paraId="485C9257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5F85390B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7C1E77B0" w14:textId="77777777" w:rsidR="0077419B" w:rsidRDefault="0077419B" w:rsidP="006D745D">
      <w:pPr>
        <w:spacing w:after="160" w:line="259" w:lineRule="auto"/>
        <w:jc w:val="center"/>
        <w:rPr>
          <w:rFonts w:ascii="Quicksand" w:hAnsi="Quicksand"/>
          <w:szCs w:val="22"/>
        </w:rPr>
      </w:pPr>
    </w:p>
    <w:p w14:paraId="4D46C078" w14:textId="14EA507D" w:rsidR="00E0499A" w:rsidRPr="00441B78" w:rsidRDefault="00E0499A" w:rsidP="006D745D">
      <w:pPr>
        <w:spacing w:after="160" w:line="259" w:lineRule="auto"/>
        <w:jc w:val="center"/>
        <w:rPr>
          <w:rFonts w:ascii="Quicksand" w:hAnsi="Quicksand"/>
          <w:szCs w:val="22"/>
        </w:rPr>
      </w:pPr>
      <w:r w:rsidRPr="00441B78">
        <w:rPr>
          <w:rFonts w:ascii="Quicksand" w:hAnsi="Quicksand"/>
          <w:szCs w:val="22"/>
        </w:rPr>
        <w:t>A tételek az előírás szerinti növényútlevéllel és fémzárolva kerülnek átadásra.</w:t>
      </w:r>
    </w:p>
    <w:p w14:paraId="2E529596" w14:textId="51EBBEDE" w:rsidR="00E0499A" w:rsidRPr="00441B78" w:rsidRDefault="00E0499A" w:rsidP="003A7867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  <w:u w:val="single"/>
        </w:rPr>
        <w:t>Minőségi fokozat</w:t>
      </w:r>
      <w:r w:rsidRPr="00441B78">
        <w:rPr>
          <w:rFonts w:ascii="Quicksand" w:hAnsi="Quicksand"/>
          <w:sz w:val="22"/>
          <w:szCs w:val="22"/>
        </w:rPr>
        <w:t>:</w:t>
      </w:r>
      <w:r w:rsidR="00AF5DE2" w:rsidRPr="00441B78">
        <w:rPr>
          <w:rFonts w:ascii="Quicksand" w:hAnsi="Quicksand"/>
          <w:sz w:val="22"/>
          <w:szCs w:val="22"/>
        </w:rPr>
        <w:t xml:space="preserve"> </w:t>
      </w:r>
      <w:r w:rsidRPr="00441B78">
        <w:rPr>
          <w:rFonts w:ascii="Quicksand" w:hAnsi="Quicksand"/>
          <w:sz w:val="22"/>
          <w:szCs w:val="22"/>
        </w:rPr>
        <w:t>Klasse A, kék címkés; Klasse E</w:t>
      </w:r>
      <w:r w:rsidR="0077419B">
        <w:rPr>
          <w:rFonts w:ascii="Quicksand" w:hAnsi="Quicksand"/>
          <w:sz w:val="22"/>
          <w:szCs w:val="22"/>
        </w:rPr>
        <w:t>/Elit</w:t>
      </w:r>
      <w:r w:rsidRPr="00441B78">
        <w:rPr>
          <w:rFonts w:ascii="Quicksand" w:hAnsi="Quicksand"/>
          <w:sz w:val="22"/>
          <w:szCs w:val="22"/>
        </w:rPr>
        <w:t>, fehér címkés.</w:t>
      </w:r>
    </w:p>
    <w:p w14:paraId="0D690EC1" w14:textId="77777777" w:rsidR="0077419B" w:rsidRDefault="0077419B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pacing w:val="46"/>
          <w:sz w:val="22"/>
          <w:szCs w:val="22"/>
        </w:rPr>
      </w:pPr>
    </w:p>
    <w:p w14:paraId="2F941BD9" w14:textId="37E2A88E" w:rsidR="00504DFD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pacing w:val="46"/>
          <w:sz w:val="22"/>
          <w:szCs w:val="22"/>
        </w:rPr>
      </w:pP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A fajtanevekre kattintva</w:t>
      </w:r>
      <w:r w:rsidR="00504DFD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="009B511C" w:rsidRPr="00441B78">
        <w:rPr>
          <w:rFonts w:ascii="Quicksand" w:hAnsi="Quicksand"/>
          <w:b/>
          <w:color w:val="FF0000"/>
          <w:spacing w:val="46"/>
          <w:sz w:val="22"/>
          <w:szCs w:val="22"/>
        </w:rPr>
        <w:t>weboldalunkon</w:t>
      </w:r>
      <w:r w:rsidR="00504DFD" w:rsidRPr="00441B78">
        <w:rPr>
          <w:rFonts w:ascii="Quicksand" w:hAnsi="Quicksand"/>
          <w:b/>
          <w:color w:val="FF0000"/>
          <w:spacing w:val="46"/>
          <w:sz w:val="22"/>
          <w:szCs w:val="22"/>
        </w:rPr>
        <w:t>,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</w:p>
    <w:p w14:paraId="279E7F2D" w14:textId="1B97F4B9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pacing w:val="46"/>
          <w:sz w:val="22"/>
          <w:szCs w:val="22"/>
        </w:rPr>
      </w:pP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részletes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fajtaleírást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>talál</w:t>
      </w:r>
      <w:r w:rsidR="00AF5DE2" w:rsidRPr="00441B78">
        <w:rPr>
          <w:rFonts w:ascii="Quicksand" w:hAnsi="Quicksand"/>
          <w:b/>
          <w:color w:val="FF0000"/>
          <w:spacing w:val="46"/>
          <w:sz w:val="22"/>
          <w:szCs w:val="22"/>
        </w:rPr>
        <w:t>.</w:t>
      </w:r>
      <w:r w:rsidRPr="00441B78">
        <w:rPr>
          <w:rFonts w:ascii="Quicksand" w:hAnsi="Quicksand"/>
          <w:b/>
          <w:color w:val="FF0000"/>
          <w:spacing w:val="46"/>
          <w:sz w:val="22"/>
          <w:szCs w:val="22"/>
        </w:rPr>
        <w:t xml:space="preserve"> </w:t>
      </w:r>
    </w:p>
    <w:p w14:paraId="30634B62" w14:textId="77777777" w:rsidR="0077419B" w:rsidRDefault="0077419B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</w:p>
    <w:p w14:paraId="03324BEB" w14:textId="1267BA50" w:rsidR="0004215B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 xml:space="preserve">Raktárkészlettel nem rendelkezünk. </w:t>
      </w:r>
    </w:p>
    <w:p w14:paraId="36CC5695" w14:textId="3B972F2B" w:rsidR="00E0499A" w:rsidRPr="00441B78" w:rsidRDefault="00CB1898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A megrendelt mennyi</w:t>
      </w:r>
      <w:r w:rsidR="0004215B" w:rsidRPr="00441B78">
        <w:rPr>
          <w:rFonts w:ascii="Quicksand" w:hAnsi="Quicksand"/>
          <w:sz w:val="22"/>
          <w:szCs w:val="22"/>
        </w:rPr>
        <w:t>sé</w:t>
      </w:r>
      <w:r w:rsidRPr="00441B78">
        <w:rPr>
          <w:rFonts w:ascii="Quicksand" w:hAnsi="Quicksand"/>
          <w:sz w:val="22"/>
          <w:szCs w:val="22"/>
        </w:rPr>
        <w:t xml:space="preserve">g </w:t>
      </w:r>
      <w:r w:rsidR="0004215B" w:rsidRPr="00441B78">
        <w:rPr>
          <w:rFonts w:ascii="Quicksand" w:hAnsi="Quicksand"/>
          <w:sz w:val="22"/>
          <w:szCs w:val="22"/>
        </w:rPr>
        <w:t xml:space="preserve">kizárólag </w:t>
      </w:r>
      <w:r w:rsidRPr="00441B78">
        <w:rPr>
          <w:rFonts w:ascii="Quicksand" w:hAnsi="Quicksand"/>
          <w:sz w:val="22"/>
          <w:szCs w:val="22"/>
        </w:rPr>
        <w:t>visszaigazolásunkat követően kerül</w:t>
      </w:r>
      <w:r w:rsidR="00E0499A" w:rsidRPr="00441B78">
        <w:rPr>
          <w:rFonts w:ascii="Quicksand" w:hAnsi="Quicksand"/>
          <w:sz w:val="22"/>
          <w:szCs w:val="22"/>
        </w:rPr>
        <w:t xml:space="preserve"> </w:t>
      </w:r>
      <w:r w:rsidR="0004215B" w:rsidRPr="00441B78">
        <w:rPr>
          <w:rFonts w:ascii="Quicksand" w:hAnsi="Quicksand"/>
          <w:sz w:val="22"/>
          <w:szCs w:val="22"/>
        </w:rPr>
        <w:t>behozatalra.</w:t>
      </w:r>
    </w:p>
    <w:p w14:paraId="58225065" w14:textId="77777777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Megrendelői igény szerint érkezik a teljes kamion a vevő telephelyére.</w:t>
      </w:r>
    </w:p>
    <w:p w14:paraId="37730A5C" w14:textId="77777777" w:rsidR="00E0499A" w:rsidRPr="0077419B" w:rsidRDefault="00E0499A" w:rsidP="00E0499A">
      <w:pPr>
        <w:pStyle w:val="Szvegtrzs3"/>
        <w:spacing w:before="120"/>
        <w:jc w:val="center"/>
        <w:rPr>
          <w:rFonts w:ascii="Quicksand" w:hAnsi="Quicksand"/>
          <w:b/>
          <w:color w:val="FF0000"/>
          <w:sz w:val="22"/>
          <w:szCs w:val="22"/>
        </w:rPr>
      </w:pPr>
      <w:r w:rsidRPr="0077419B">
        <w:rPr>
          <w:rFonts w:ascii="Quicksand" w:hAnsi="Quicksand"/>
          <w:b/>
          <w:sz w:val="22"/>
          <w:szCs w:val="22"/>
        </w:rPr>
        <w:t>Minimálisan rendelhető mennyiség: 1 paletta</w:t>
      </w:r>
      <w:r w:rsidR="00FA338B" w:rsidRPr="0077419B">
        <w:rPr>
          <w:rFonts w:ascii="Quicksand" w:hAnsi="Quicksand"/>
          <w:b/>
          <w:sz w:val="22"/>
          <w:szCs w:val="22"/>
        </w:rPr>
        <w:t>,</w:t>
      </w:r>
      <w:r w:rsidRPr="0077419B">
        <w:rPr>
          <w:rFonts w:ascii="Quicksand" w:hAnsi="Quicksand"/>
          <w:b/>
          <w:sz w:val="22"/>
          <w:szCs w:val="22"/>
        </w:rPr>
        <w:t xml:space="preserve"> 1.250 kg </w:t>
      </w:r>
    </w:p>
    <w:p w14:paraId="536132D4" w14:textId="77777777" w:rsidR="00E0499A" w:rsidRPr="00441B78" w:rsidRDefault="00E0499A" w:rsidP="00E0499A">
      <w:pPr>
        <w:pStyle w:val="Szvegtrzs3"/>
        <w:spacing w:before="120"/>
        <w:jc w:val="center"/>
        <w:rPr>
          <w:rFonts w:ascii="Quicksand" w:hAnsi="Quicksand"/>
          <w:sz w:val="22"/>
          <w:szCs w:val="22"/>
        </w:rPr>
      </w:pPr>
      <w:r w:rsidRPr="00441B78">
        <w:rPr>
          <w:rFonts w:ascii="Quicksand" w:hAnsi="Quicksand"/>
          <w:sz w:val="22"/>
          <w:szCs w:val="22"/>
        </w:rPr>
        <w:t>Egyeztetés szerint vállaljuk ennek házhoz szállítását</w:t>
      </w:r>
      <w:r w:rsidR="00AF5DE2" w:rsidRPr="00441B78">
        <w:rPr>
          <w:rFonts w:ascii="Quicksand" w:hAnsi="Quicksand"/>
          <w:sz w:val="22"/>
          <w:szCs w:val="22"/>
        </w:rPr>
        <w:t>.</w:t>
      </w:r>
    </w:p>
    <w:p w14:paraId="68FB8BE5" w14:textId="77777777" w:rsidR="00E22C5E" w:rsidRDefault="00E22C5E" w:rsidP="00E22C5E">
      <w:pPr>
        <w:pStyle w:val="Szvegtrzs3"/>
        <w:rPr>
          <w:rFonts w:ascii="Quicksand" w:hAnsi="Quicksand"/>
          <w:sz w:val="22"/>
          <w:szCs w:val="22"/>
        </w:rPr>
      </w:pPr>
    </w:p>
    <w:p w14:paraId="6B0037AB" w14:textId="77777777" w:rsidR="00F04441" w:rsidRDefault="00E22C5E" w:rsidP="00E22C5E">
      <w:pPr>
        <w:pStyle w:val="Szvegtrzs3"/>
        <w:jc w:val="center"/>
        <w:rPr>
          <w:rFonts w:ascii="Quicksand" w:hAnsi="Quicksand"/>
          <w:sz w:val="22"/>
          <w:szCs w:val="22"/>
        </w:rPr>
      </w:pPr>
      <w:bookmarkStart w:id="1" w:name="_Hlk88744463"/>
      <w:r w:rsidRPr="00E22C5E">
        <w:rPr>
          <w:rFonts w:ascii="Quicksand" w:hAnsi="Quicksand"/>
          <w:sz w:val="22"/>
          <w:szCs w:val="22"/>
        </w:rPr>
        <w:t>Egy palettánál kisebb mennyiség is vásárolható, illetve rendelhető partnereinknél</w:t>
      </w:r>
      <w:r w:rsidR="00F04441">
        <w:rPr>
          <w:rFonts w:ascii="Quicksand" w:hAnsi="Quicksand"/>
          <w:sz w:val="22"/>
          <w:szCs w:val="22"/>
        </w:rPr>
        <w:t xml:space="preserve">, </w:t>
      </w:r>
    </w:p>
    <w:p w14:paraId="48708038" w14:textId="4BBB4DB7" w:rsidR="00E22C5E" w:rsidRPr="00E22C5E" w:rsidRDefault="00F04441" w:rsidP="00E22C5E">
      <w:pPr>
        <w:pStyle w:val="Szvegtrzs3"/>
        <w:jc w:val="center"/>
        <w:rPr>
          <w:rFonts w:ascii="Quicksand" w:hAnsi="Quicksand"/>
          <w:sz w:val="22"/>
          <w:szCs w:val="22"/>
        </w:rPr>
      </w:pPr>
      <w:r>
        <w:rPr>
          <w:rFonts w:ascii="Quicksand" w:hAnsi="Quicksand"/>
          <w:sz w:val="22"/>
          <w:szCs w:val="22"/>
        </w:rPr>
        <w:t>kérjük érdeklődjön telefonon!</w:t>
      </w:r>
    </w:p>
    <w:p w14:paraId="14A4532D" w14:textId="77777777" w:rsidR="00574E20" w:rsidRPr="00441B78" w:rsidRDefault="00574E20" w:rsidP="00E0499A">
      <w:pPr>
        <w:pStyle w:val="Szvegtrzs3"/>
        <w:spacing w:after="0"/>
        <w:jc w:val="center"/>
        <w:rPr>
          <w:rFonts w:ascii="Quicksand" w:hAnsi="Quicksand" w:cs="Arial"/>
          <w:spacing w:val="26"/>
          <w:sz w:val="22"/>
          <w:szCs w:val="22"/>
        </w:rPr>
      </w:pPr>
    </w:p>
    <w:p w14:paraId="749AB466" w14:textId="56537803" w:rsidR="00F4697C" w:rsidRPr="006D745D" w:rsidRDefault="00E22C5E" w:rsidP="00275F61">
      <w:pPr>
        <w:pStyle w:val="Szvegtrzs3"/>
        <w:spacing w:after="0"/>
        <w:jc w:val="center"/>
        <w:rPr>
          <w:rFonts w:ascii="Quicksand" w:hAnsi="Quicksand"/>
          <w:sz w:val="20"/>
        </w:rPr>
      </w:pPr>
      <w:r w:rsidRPr="006D745D">
        <w:rPr>
          <w:rFonts w:ascii="Quicksand" w:hAnsi="Quicksand" w:cs="Arial"/>
          <w:spacing w:val="26"/>
          <w:sz w:val="20"/>
        </w:rPr>
        <w:t xml:space="preserve">Budapest, </w:t>
      </w:r>
      <w:r w:rsidR="005B2DEC" w:rsidRPr="006D745D">
        <w:rPr>
          <w:rFonts w:ascii="Quicksand" w:hAnsi="Quicksand" w:cs="Arial"/>
          <w:spacing w:val="26"/>
          <w:sz w:val="20"/>
        </w:rPr>
        <w:t>20</w:t>
      </w:r>
      <w:r w:rsidR="00F90752" w:rsidRPr="006D745D">
        <w:rPr>
          <w:rFonts w:ascii="Quicksand" w:hAnsi="Quicksand" w:cs="Arial"/>
          <w:spacing w:val="26"/>
          <w:sz w:val="20"/>
        </w:rPr>
        <w:t>2</w:t>
      </w:r>
      <w:r w:rsidR="006D745D" w:rsidRPr="006D745D">
        <w:rPr>
          <w:rFonts w:ascii="Quicksand" w:hAnsi="Quicksand" w:cs="Arial"/>
          <w:spacing w:val="26"/>
          <w:sz w:val="20"/>
        </w:rPr>
        <w:t>2</w:t>
      </w:r>
      <w:r w:rsidR="00F90752" w:rsidRPr="006D745D">
        <w:rPr>
          <w:rFonts w:ascii="Quicksand" w:hAnsi="Quicksand" w:cs="Arial"/>
          <w:spacing w:val="26"/>
          <w:sz w:val="20"/>
        </w:rPr>
        <w:t xml:space="preserve">. </w:t>
      </w:r>
      <w:r w:rsidR="0077419B">
        <w:rPr>
          <w:rFonts w:ascii="Quicksand" w:hAnsi="Quicksand" w:cs="Arial"/>
          <w:spacing w:val="26"/>
          <w:sz w:val="20"/>
        </w:rPr>
        <w:t>dece</w:t>
      </w:r>
      <w:r w:rsidR="00F04441" w:rsidRPr="006D745D">
        <w:rPr>
          <w:rFonts w:ascii="Quicksand" w:hAnsi="Quicksand" w:cs="Arial"/>
          <w:spacing w:val="26"/>
          <w:sz w:val="20"/>
        </w:rPr>
        <w:t xml:space="preserve">mber </w:t>
      </w:r>
      <w:r w:rsidR="0077419B">
        <w:rPr>
          <w:rFonts w:ascii="Quicksand" w:hAnsi="Quicksand" w:cs="Arial"/>
          <w:spacing w:val="26"/>
          <w:sz w:val="20"/>
        </w:rPr>
        <w:t>19</w:t>
      </w:r>
      <w:r w:rsidR="00F04441" w:rsidRPr="006D745D">
        <w:rPr>
          <w:rFonts w:ascii="Quicksand" w:hAnsi="Quicksand" w:cs="Arial"/>
          <w:spacing w:val="26"/>
          <w:sz w:val="20"/>
        </w:rPr>
        <w:t>.</w:t>
      </w:r>
    </w:p>
    <w:bookmarkEnd w:id="1"/>
    <w:p w14:paraId="4EADFCF7" w14:textId="77777777" w:rsidR="00441B78" w:rsidRPr="00441B78" w:rsidRDefault="00441B78">
      <w:pPr>
        <w:pStyle w:val="Szvegtrzs3"/>
        <w:spacing w:after="0"/>
        <w:jc w:val="center"/>
        <w:rPr>
          <w:rFonts w:ascii="Quicksand" w:hAnsi="Quicksand"/>
          <w:sz w:val="22"/>
          <w:szCs w:val="22"/>
        </w:rPr>
      </w:pPr>
    </w:p>
    <w:sectPr w:rsidR="00441B78" w:rsidRPr="00441B78" w:rsidSect="00391E53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26" w:bottom="719" w:left="1080" w:header="709" w:footer="1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4562" w14:textId="77777777" w:rsidR="00395329" w:rsidRDefault="00395329">
      <w:r>
        <w:separator/>
      </w:r>
    </w:p>
  </w:endnote>
  <w:endnote w:type="continuationSeparator" w:id="0">
    <w:p w14:paraId="4C6AB8EE" w14:textId="77777777" w:rsidR="00395329" w:rsidRDefault="0039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quare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 Medium">
    <w:panose1 w:val="00000600000000000000"/>
    <w:charset w:val="EE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2000000F" w:usb1="00000001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76E1" w14:textId="77777777" w:rsidR="006F5CCB" w:rsidRDefault="000E40EA" w:rsidP="0071172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8284DC" w14:textId="77777777" w:rsidR="006F5CCB" w:rsidRDefault="00000000" w:rsidP="0071172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E23" w14:textId="77777777" w:rsidR="00635E52" w:rsidRPr="009A1D49" w:rsidRDefault="00635E52" w:rsidP="000E35E1">
    <w:pPr>
      <w:pBdr>
        <w:bottom w:val="single" w:sz="12" w:space="1" w:color="007033"/>
      </w:pBdr>
      <w:jc w:val="center"/>
      <w:rPr>
        <w:rFonts w:asciiTheme="majorHAnsi" w:hAnsiTheme="majorHAnsi" w:cstheme="majorHAnsi"/>
        <w:i/>
        <w:iCs/>
        <w:color w:val="007033"/>
        <w:sz w:val="18"/>
        <w:szCs w:val="18"/>
      </w:rPr>
    </w:pPr>
  </w:p>
  <w:p w14:paraId="728C3EF7" w14:textId="47A53EC8" w:rsidR="00635E52" w:rsidRPr="00441B78" w:rsidRDefault="00635E52" w:rsidP="00441B78">
    <w:pPr>
      <w:tabs>
        <w:tab w:val="left" w:pos="567"/>
        <w:tab w:val="left" w:pos="3261"/>
      </w:tabs>
      <w:spacing w:before="120" w:after="120"/>
      <w:jc w:val="center"/>
      <w:rPr>
        <w:rFonts w:ascii="Quicksand" w:hAnsi="Quicksand" w:cstheme="majorHAnsi"/>
        <w:color w:val="007033"/>
        <w:szCs w:val="22"/>
      </w:rPr>
    </w:pP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</w:rPr>
      <w:t>Bédalin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  <w14:textFill>
          <w14:solidFill>
            <w14:srgbClr w14:val="007033">
              <w14:lumMod w14:val="50000"/>
              <w14:lumOff w14:val="50000"/>
            </w14:srgbClr>
          </w14:solidFill>
        </w14:textFill>
      </w:rPr>
      <w:t xml:space="preserve"> 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Cs w:val="22"/>
      </w:rPr>
      <w:t>Kft</w:t>
    </w:r>
    <w:r w:rsidRPr="00441B78">
      <w:rPr>
        <w:rFonts w:ascii="Quicksand" w:hAnsi="Quicksand" w:cstheme="majorHAnsi"/>
        <w:b/>
        <w:iCs/>
        <w:smallCaps/>
        <w:color w:val="007033"/>
        <w:spacing w:val="10"/>
        <w:sz w:val="20"/>
      </w:rPr>
      <w:t>.</w:t>
    </w:r>
    <w:r w:rsidRPr="00441B78">
      <w:rPr>
        <w:rFonts w:ascii="Quicksand" w:hAnsi="Quicksand" w:cstheme="majorHAnsi"/>
        <w:b/>
        <w:i/>
        <w:smallCaps/>
        <w:color w:val="007033"/>
        <w:spacing w:val="10"/>
        <w:sz w:val="20"/>
      </w:rPr>
      <w:t xml:space="preserve">  </w:t>
    </w:r>
    <w:r w:rsidRPr="00441B78">
      <w:rPr>
        <w:rFonts w:ascii="Quicksand" w:hAnsi="Quicksand" w:cstheme="majorHAnsi"/>
        <w:color w:val="007033"/>
        <w:sz w:val="20"/>
      </w:rPr>
      <w:t xml:space="preserve">  </w:t>
    </w:r>
    <w:r w:rsidR="00D5195D" w:rsidRPr="00441B78">
      <w:rPr>
        <w:rFonts w:ascii="Quicksand" w:hAnsi="Quicksand" w:cstheme="majorHAnsi"/>
        <w:b/>
        <w:bCs/>
        <w:color w:val="007033"/>
        <w:sz w:val="20"/>
      </w:rPr>
      <w:sym w:font="Wingdings" w:char="F02A"/>
    </w:r>
    <w:r w:rsidRPr="00441B78">
      <w:rPr>
        <w:rFonts w:ascii="Quicksand" w:hAnsi="Quicksand" w:cstheme="majorHAnsi"/>
        <w:b/>
        <w:i/>
        <w:smallCaps/>
        <w:color w:val="007033"/>
        <w:spacing w:val="10"/>
        <w:sz w:val="20"/>
      </w:rPr>
      <w:t xml:space="preserve"> </w:t>
    </w:r>
    <w:r w:rsidRPr="00441B78">
      <w:rPr>
        <w:rFonts w:ascii="Quicksand" w:hAnsi="Quicksand" w:cstheme="majorHAnsi"/>
        <w:color w:val="007033"/>
        <w:spacing w:val="10"/>
        <w:sz w:val="20"/>
      </w:rPr>
      <w:t>1021 Budapest, Hűvösvölgyi út 54.</w:t>
    </w:r>
    <w:r w:rsidRPr="00441B78">
      <w:rPr>
        <w:rFonts w:ascii="Quicksand" w:hAnsi="Quicksand" w:cstheme="majorHAnsi"/>
        <w:color w:val="007033"/>
        <w:spacing w:val="10"/>
        <w:sz w:val="18"/>
        <w:szCs w:val="18"/>
      </w:rPr>
      <w:t xml:space="preserve"> </w:t>
    </w:r>
    <w:r w:rsidRPr="00441B78">
      <w:rPr>
        <w:rFonts w:ascii="Quicksand" w:hAnsi="Quicksand" w:cstheme="majorHAnsi"/>
        <w:color w:val="007033"/>
        <w:sz w:val="18"/>
        <w:szCs w:val="18"/>
      </w:rPr>
      <w:t xml:space="preserve">   </w:t>
    </w:r>
    <w:r w:rsidRPr="00441B78">
      <w:rPr>
        <w:rFonts w:ascii="Quicksand" w:hAnsi="Quicksand" w:cstheme="majorHAnsi"/>
        <w:color w:val="007033"/>
        <w:spacing w:val="10"/>
        <w:sz w:val="18"/>
        <w:szCs w:val="18"/>
      </w:rPr>
      <w:t xml:space="preserve"> </w:t>
    </w:r>
    <w:r w:rsidR="00D5195D" w:rsidRPr="00441B78">
      <w:rPr>
        <w:rFonts w:ascii="Quicksand" w:hAnsi="Quicksand" w:cstheme="majorHAnsi"/>
        <w:color w:val="007033"/>
        <w:spacing w:val="10"/>
        <w:sz w:val="20"/>
      </w:rPr>
      <w:sym w:font="Wingdings 2" w:char="F028"/>
    </w:r>
    <w:r w:rsidR="00D5195D"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r w:rsidRPr="00441B78">
      <w:rPr>
        <w:rFonts w:ascii="Quicksand" w:hAnsi="Quicksand" w:cstheme="majorHAnsi"/>
        <w:color w:val="007033"/>
        <w:spacing w:val="10"/>
        <w:sz w:val="20"/>
      </w:rPr>
      <w:t xml:space="preserve">+36 70 677 6886 </w:t>
    </w:r>
    <w:r w:rsidRPr="00441B78">
      <w:rPr>
        <w:rFonts w:ascii="Quicksand" w:hAnsi="Quicksand" w:cstheme="majorHAnsi"/>
        <w:color w:val="007033"/>
        <w:sz w:val="20"/>
      </w:rPr>
      <w:t xml:space="preserve">   </w:t>
    </w:r>
    <w:r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r w:rsidR="00D5195D" w:rsidRPr="00441B78">
      <w:rPr>
        <w:rFonts w:ascii="Quicksand" w:hAnsi="Quicksand" w:cstheme="majorHAnsi"/>
        <w:color w:val="007033"/>
        <w:sz w:val="20"/>
      </w:rPr>
      <w:sym w:font="Wingdings" w:char="F03A"/>
    </w:r>
    <w:r w:rsidR="00D5195D" w:rsidRPr="00441B78">
      <w:rPr>
        <w:rFonts w:ascii="Quicksand" w:hAnsi="Quicksand" w:cstheme="majorHAnsi"/>
        <w:color w:val="007033"/>
        <w:spacing w:val="10"/>
        <w:sz w:val="20"/>
      </w:rPr>
      <w:t xml:space="preserve"> </w:t>
    </w:r>
    <w:hyperlink r:id="rId1" w:history="1">
      <w:r w:rsidRPr="00441B78">
        <w:rPr>
          <w:rFonts w:ascii="Quicksand" w:hAnsi="Quicksand" w:cstheme="majorHAnsi"/>
          <w:color w:val="007033"/>
          <w:sz w:val="20"/>
        </w:rPr>
        <w:t>bedalin@burgonya.hu</w:t>
      </w:r>
    </w:hyperlink>
    <w:r w:rsidRPr="00441B78">
      <w:rPr>
        <w:rFonts w:ascii="Quicksand" w:hAnsi="Quicksand" w:cstheme="majorHAnsi"/>
        <w:color w:val="007033"/>
        <w:szCs w:val="22"/>
      </w:rPr>
      <w:t xml:space="preserve"> </w:t>
    </w:r>
  </w:p>
  <w:p w14:paraId="09588A29" w14:textId="77777777" w:rsidR="00635E52" w:rsidRPr="00441B78" w:rsidRDefault="00635E52" w:rsidP="00635E52">
    <w:pPr>
      <w:tabs>
        <w:tab w:val="left" w:pos="567"/>
        <w:tab w:val="left" w:pos="3261"/>
      </w:tabs>
      <w:jc w:val="center"/>
      <w:rPr>
        <w:rFonts w:ascii="Quicksand" w:hAnsi="Quicksand" w:cstheme="majorHAnsi"/>
        <w:b/>
        <w:bCs/>
        <w:color w:val="007033"/>
        <w:sz w:val="26"/>
        <w:szCs w:val="26"/>
      </w:rPr>
    </w:pPr>
    <w:r w:rsidRPr="00441B78">
      <w:rPr>
        <w:rFonts w:ascii="Quicksand" w:hAnsi="Quicksand" w:cstheme="majorHAnsi"/>
        <w:b/>
        <w:bCs/>
        <w:color w:val="007033"/>
        <w:sz w:val="26"/>
        <w:szCs w:val="26"/>
      </w:rPr>
      <w:t>w w w.  b  u  r  g  o  n  y  a.  hu</w:t>
    </w:r>
  </w:p>
  <w:p w14:paraId="45C912CE" w14:textId="77777777" w:rsidR="006F5CCB" w:rsidRPr="00635E52" w:rsidRDefault="00000000" w:rsidP="00635E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93"/>
      <w:gridCol w:w="721"/>
      <w:gridCol w:w="2539"/>
      <w:gridCol w:w="2867"/>
    </w:tblGrid>
    <w:tr w:rsidR="006F5CCB" w:rsidRPr="00332CAB" w14:paraId="62DB3C99" w14:textId="77777777" w:rsidTr="0071172E">
      <w:tc>
        <w:tcPr>
          <w:tcW w:w="2093" w:type="dxa"/>
          <w:shd w:val="clear" w:color="auto" w:fill="auto"/>
        </w:tcPr>
        <w:p w14:paraId="0C94868C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BÉDALIN Kft.</w:t>
          </w:r>
        </w:p>
      </w:tc>
      <w:tc>
        <w:tcPr>
          <w:tcW w:w="721" w:type="dxa"/>
          <w:shd w:val="clear" w:color="auto" w:fill="auto"/>
        </w:tcPr>
        <w:p w14:paraId="38FA5D89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Tel.</w:t>
          </w:r>
        </w:p>
      </w:tc>
      <w:tc>
        <w:tcPr>
          <w:tcW w:w="2539" w:type="dxa"/>
          <w:shd w:val="clear" w:color="auto" w:fill="auto"/>
        </w:tcPr>
        <w:p w14:paraId="77E31ED7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+36 1 274 7256</w:t>
          </w:r>
        </w:p>
      </w:tc>
      <w:tc>
        <w:tcPr>
          <w:tcW w:w="2867" w:type="dxa"/>
          <w:shd w:val="clear" w:color="auto" w:fill="auto"/>
        </w:tcPr>
        <w:p w14:paraId="5F2328A5" w14:textId="77777777" w:rsidR="006F5CCB" w:rsidRPr="00226AC2" w:rsidRDefault="00000000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hyperlink r:id="rId1" w:history="1">
            <w:r w:rsidR="000E40EA" w:rsidRPr="00226AC2">
              <w:rPr>
                <w:rStyle w:val="Hiperhivatkozs"/>
                <w:rFonts w:ascii="Arial" w:hAnsi="Arial" w:cs="Arial"/>
                <w:spacing w:val="26"/>
                <w:sz w:val="18"/>
                <w:szCs w:val="18"/>
              </w:rPr>
              <w:t>bedalin@burgonya.hu</w:t>
            </w:r>
          </w:hyperlink>
          <w:r w:rsidR="000E40EA" w:rsidRPr="00226AC2">
            <w:rPr>
              <w:rFonts w:ascii="Arial" w:hAnsi="Arial" w:cs="Arial"/>
              <w:spacing w:val="26"/>
              <w:sz w:val="18"/>
              <w:szCs w:val="18"/>
            </w:rPr>
            <w:t xml:space="preserve"> </w:t>
          </w:r>
        </w:p>
      </w:tc>
    </w:tr>
    <w:tr w:rsidR="006F5CCB" w:rsidRPr="00332CAB" w14:paraId="5382062E" w14:textId="77777777" w:rsidTr="0071172E">
      <w:tc>
        <w:tcPr>
          <w:tcW w:w="2093" w:type="dxa"/>
          <w:shd w:val="clear" w:color="auto" w:fill="auto"/>
        </w:tcPr>
        <w:p w14:paraId="0FB0A0B0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1028 Budapest</w:t>
          </w:r>
        </w:p>
      </w:tc>
      <w:tc>
        <w:tcPr>
          <w:tcW w:w="721" w:type="dxa"/>
          <w:shd w:val="clear" w:color="auto" w:fill="auto"/>
        </w:tcPr>
        <w:p w14:paraId="06113105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Fax</w:t>
          </w:r>
        </w:p>
      </w:tc>
      <w:tc>
        <w:tcPr>
          <w:tcW w:w="2539" w:type="dxa"/>
          <w:shd w:val="clear" w:color="auto" w:fill="auto"/>
        </w:tcPr>
        <w:p w14:paraId="5C923F51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+36 1 391 6026</w:t>
          </w:r>
        </w:p>
      </w:tc>
      <w:tc>
        <w:tcPr>
          <w:tcW w:w="2867" w:type="dxa"/>
          <w:shd w:val="clear" w:color="auto" w:fill="auto"/>
        </w:tcPr>
        <w:p w14:paraId="7193F099" w14:textId="77777777" w:rsidR="006F5CCB" w:rsidRPr="00226AC2" w:rsidRDefault="00000000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hyperlink r:id="rId2" w:history="1">
            <w:r w:rsidR="000E40EA" w:rsidRPr="00226AC2">
              <w:rPr>
                <w:rStyle w:val="Hiperhivatkozs"/>
                <w:rFonts w:ascii="Arial" w:hAnsi="Arial" w:cs="Arial"/>
                <w:spacing w:val="26"/>
                <w:sz w:val="18"/>
                <w:szCs w:val="18"/>
              </w:rPr>
              <w:t>www.burgonya.hu</w:t>
            </w:r>
          </w:hyperlink>
          <w:r w:rsidR="000E40EA" w:rsidRPr="00226AC2">
            <w:rPr>
              <w:rFonts w:ascii="Arial" w:hAnsi="Arial" w:cs="Arial"/>
              <w:spacing w:val="26"/>
              <w:sz w:val="18"/>
              <w:szCs w:val="18"/>
            </w:rPr>
            <w:t xml:space="preserve"> </w:t>
          </w:r>
        </w:p>
      </w:tc>
    </w:tr>
    <w:tr w:rsidR="006F5CCB" w:rsidRPr="00332CAB" w14:paraId="6C7DB06D" w14:textId="77777777" w:rsidTr="0071172E">
      <w:tc>
        <w:tcPr>
          <w:tcW w:w="2093" w:type="dxa"/>
          <w:shd w:val="clear" w:color="auto" w:fill="auto"/>
        </w:tcPr>
        <w:p w14:paraId="3E34026E" w14:textId="77777777" w:rsidR="006F5CCB" w:rsidRPr="00226AC2" w:rsidRDefault="000E40EA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 xml:space="preserve">Bujdosó köz 11 </w:t>
          </w:r>
        </w:p>
      </w:tc>
      <w:tc>
        <w:tcPr>
          <w:tcW w:w="721" w:type="dxa"/>
          <w:shd w:val="clear" w:color="auto" w:fill="auto"/>
        </w:tcPr>
        <w:p w14:paraId="6C4E0921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>Mob.</w:t>
          </w:r>
        </w:p>
      </w:tc>
      <w:tc>
        <w:tcPr>
          <w:tcW w:w="2539" w:type="dxa"/>
          <w:shd w:val="clear" w:color="auto" w:fill="auto"/>
        </w:tcPr>
        <w:p w14:paraId="08C128A8" w14:textId="77777777" w:rsidR="006F5CCB" w:rsidRPr="00226AC2" w:rsidRDefault="000E40EA" w:rsidP="0071172E">
          <w:pPr>
            <w:pStyle w:val="Szvegtrzs3"/>
            <w:spacing w:after="0"/>
            <w:rPr>
              <w:rFonts w:ascii="Arial" w:hAnsi="Arial" w:cs="Arial"/>
              <w:spacing w:val="26"/>
              <w:sz w:val="18"/>
              <w:szCs w:val="18"/>
            </w:rPr>
          </w:pPr>
          <w:r w:rsidRPr="00226AC2">
            <w:rPr>
              <w:rFonts w:ascii="Arial" w:hAnsi="Arial" w:cs="Arial"/>
              <w:spacing w:val="26"/>
              <w:sz w:val="18"/>
              <w:szCs w:val="18"/>
            </w:rPr>
            <w:t xml:space="preserve">+36 30 9567 437 </w:t>
          </w:r>
        </w:p>
      </w:tc>
      <w:tc>
        <w:tcPr>
          <w:tcW w:w="2867" w:type="dxa"/>
          <w:shd w:val="clear" w:color="auto" w:fill="auto"/>
        </w:tcPr>
        <w:p w14:paraId="75417DA2" w14:textId="77777777" w:rsidR="006F5CCB" w:rsidRPr="00226AC2" w:rsidRDefault="00000000" w:rsidP="0071172E">
          <w:pPr>
            <w:pStyle w:val="Szvegtrzs3"/>
            <w:spacing w:after="0"/>
            <w:jc w:val="left"/>
            <w:rPr>
              <w:rFonts w:ascii="Arial" w:hAnsi="Arial" w:cs="Arial"/>
              <w:spacing w:val="26"/>
              <w:sz w:val="18"/>
              <w:szCs w:val="18"/>
            </w:rPr>
          </w:pPr>
        </w:p>
      </w:tc>
    </w:tr>
  </w:tbl>
  <w:p w14:paraId="2CE63A1D" w14:textId="77777777" w:rsidR="006F5CCB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E10C" w14:textId="77777777" w:rsidR="00395329" w:rsidRDefault="00395329">
      <w:r>
        <w:separator/>
      </w:r>
    </w:p>
  </w:footnote>
  <w:footnote w:type="continuationSeparator" w:id="0">
    <w:p w14:paraId="479B2DDD" w14:textId="77777777" w:rsidR="00395329" w:rsidRDefault="0039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6C34" w14:textId="77777777" w:rsidR="006F5CCB" w:rsidRDefault="00000000">
    <w:pPr>
      <w:pStyle w:val="lfej"/>
    </w:pPr>
    <w:r>
      <w:rPr>
        <w:noProof/>
      </w:rPr>
      <w:pict w14:anchorId="2CF14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9924" o:spid="_x0000_s1026" type="#_x0000_t75" style="position:absolute;margin-left:0;margin-top:0;width:494.85pt;height:401.9pt;z-index:-251659264;mso-position-horizontal:center;mso-position-horizontal-relative:margin;mso-position-vertical:center;mso-position-vertical-relative:margin" o:allowincell="f">
          <v:imagedata r:id="rId1" o:title="13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A85" w14:textId="77777777" w:rsidR="006F5CCB" w:rsidRDefault="000E40E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5609657" w14:textId="77777777" w:rsidR="006F5CCB" w:rsidRDefault="00000000">
    <w:pPr>
      <w:pStyle w:val="lfej"/>
    </w:pPr>
    <w:r>
      <w:rPr>
        <w:noProof/>
      </w:rPr>
      <w:pict w14:anchorId="7C8EF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9923" o:spid="_x0000_s1025" type="#_x0000_t75" style="position:absolute;margin-left:0;margin-top:0;width:494.85pt;height:401.9pt;z-index:-251658240;mso-position-horizontal:center;mso-position-horizontal-relative:margin;mso-position-vertical:center;mso-position-vertical-relative:margin" o:allowincell="f">
          <v:imagedata r:id="rId1" o:title="13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921"/>
    <w:multiLevelType w:val="hybridMultilevel"/>
    <w:tmpl w:val="0A94432E"/>
    <w:lvl w:ilvl="0" w:tplc="3DDEDC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26D80"/>
    <w:multiLevelType w:val="hybridMultilevel"/>
    <w:tmpl w:val="AFACE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1ED8"/>
    <w:multiLevelType w:val="hybridMultilevel"/>
    <w:tmpl w:val="D3C4A89A"/>
    <w:lvl w:ilvl="0" w:tplc="14F41BAA">
      <w:start w:val="6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4797D"/>
    <w:multiLevelType w:val="hybridMultilevel"/>
    <w:tmpl w:val="B8B0BC8E"/>
    <w:lvl w:ilvl="0" w:tplc="040E0001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62657">
    <w:abstractNumId w:val="3"/>
  </w:num>
  <w:num w:numId="2" w16cid:durableId="421728665">
    <w:abstractNumId w:val="2"/>
  </w:num>
  <w:num w:numId="3" w16cid:durableId="809714490">
    <w:abstractNumId w:val="0"/>
  </w:num>
  <w:num w:numId="4" w16cid:durableId="1279138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9A"/>
    <w:rsid w:val="00005DB7"/>
    <w:rsid w:val="00014FB1"/>
    <w:rsid w:val="000165BC"/>
    <w:rsid w:val="00025C4A"/>
    <w:rsid w:val="0004215B"/>
    <w:rsid w:val="00074703"/>
    <w:rsid w:val="000952B6"/>
    <w:rsid w:val="000A73EC"/>
    <w:rsid w:val="000E35E1"/>
    <w:rsid w:val="000E40EA"/>
    <w:rsid w:val="000F4210"/>
    <w:rsid w:val="001030F9"/>
    <w:rsid w:val="001047F6"/>
    <w:rsid w:val="00136691"/>
    <w:rsid w:val="001608E7"/>
    <w:rsid w:val="001644CB"/>
    <w:rsid w:val="00166B85"/>
    <w:rsid w:val="00174D02"/>
    <w:rsid w:val="00177B7F"/>
    <w:rsid w:val="00190A64"/>
    <w:rsid w:val="001959E8"/>
    <w:rsid w:val="001973BD"/>
    <w:rsid w:val="0019766A"/>
    <w:rsid w:val="001F68A5"/>
    <w:rsid w:val="001F74EE"/>
    <w:rsid w:val="00247D9C"/>
    <w:rsid w:val="00275F61"/>
    <w:rsid w:val="00291903"/>
    <w:rsid w:val="002F0770"/>
    <w:rsid w:val="002F1AB0"/>
    <w:rsid w:val="002F5722"/>
    <w:rsid w:val="00313A8F"/>
    <w:rsid w:val="0033365F"/>
    <w:rsid w:val="0037680E"/>
    <w:rsid w:val="00381972"/>
    <w:rsid w:val="003837ED"/>
    <w:rsid w:val="00391E53"/>
    <w:rsid w:val="00395329"/>
    <w:rsid w:val="003A7867"/>
    <w:rsid w:val="003B415D"/>
    <w:rsid w:val="003E37AF"/>
    <w:rsid w:val="003F75C4"/>
    <w:rsid w:val="00437FC4"/>
    <w:rsid w:val="00441B78"/>
    <w:rsid w:val="0045105D"/>
    <w:rsid w:val="00460529"/>
    <w:rsid w:val="00462323"/>
    <w:rsid w:val="00493C64"/>
    <w:rsid w:val="004A3ABF"/>
    <w:rsid w:val="004B06AA"/>
    <w:rsid w:val="004B1BF4"/>
    <w:rsid w:val="004B3585"/>
    <w:rsid w:val="004C3B42"/>
    <w:rsid w:val="004D054C"/>
    <w:rsid w:val="004E7D48"/>
    <w:rsid w:val="00503983"/>
    <w:rsid w:val="00504DFD"/>
    <w:rsid w:val="005408D5"/>
    <w:rsid w:val="0055341C"/>
    <w:rsid w:val="005616D2"/>
    <w:rsid w:val="00574E20"/>
    <w:rsid w:val="005820B5"/>
    <w:rsid w:val="0059411C"/>
    <w:rsid w:val="005956F6"/>
    <w:rsid w:val="005B2DEC"/>
    <w:rsid w:val="00635E52"/>
    <w:rsid w:val="0065141E"/>
    <w:rsid w:val="00690CAA"/>
    <w:rsid w:val="006A798F"/>
    <w:rsid w:val="006C42A6"/>
    <w:rsid w:val="006C5328"/>
    <w:rsid w:val="006C5B8C"/>
    <w:rsid w:val="006D5E8F"/>
    <w:rsid w:val="006D745D"/>
    <w:rsid w:val="006E2102"/>
    <w:rsid w:val="006E353A"/>
    <w:rsid w:val="006F552D"/>
    <w:rsid w:val="00706031"/>
    <w:rsid w:val="00733167"/>
    <w:rsid w:val="0076022C"/>
    <w:rsid w:val="0077419B"/>
    <w:rsid w:val="0078304A"/>
    <w:rsid w:val="0078793C"/>
    <w:rsid w:val="007B6C26"/>
    <w:rsid w:val="007F1197"/>
    <w:rsid w:val="008057CF"/>
    <w:rsid w:val="0082051F"/>
    <w:rsid w:val="00843B2B"/>
    <w:rsid w:val="00883214"/>
    <w:rsid w:val="00883EF8"/>
    <w:rsid w:val="008955E6"/>
    <w:rsid w:val="008A043C"/>
    <w:rsid w:val="00907514"/>
    <w:rsid w:val="00914C1E"/>
    <w:rsid w:val="0093054B"/>
    <w:rsid w:val="009469E4"/>
    <w:rsid w:val="009A0D78"/>
    <w:rsid w:val="009B511C"/>
    <w:rsid w:val="009D7F30"/>
    <w:rsid w:val="009F4FAC"/>
    <w:rsid w:val="00A12BB8"/>
    <w:rsid w:val="00A16AEE"/>
    <w:rsid w:val="00A31F72"/>
    <w:rsid w:val="00A3732F"/>
    <w:rsid w:val="00A640C9"/>
    <w:rsid w:val="00AD34DB"/>
    <w:rsid w:val="00AE5706"/>
    <w:rsid w:val="00AF1443"/>
    <w:rsid w:val="00AF39D7"/>
    <w:rsid w:val="00AF5DE2"/>
    <w:rsid w:val="00B00A63"/>
    <w:rsid w:val="00B42F5C"/>
    <w:rsid w:val="00B653E4"/>
    <w:rsid w:val="00B67DCE"/>
    <w:rsid w:val="00BA371A"/>
    <w:rsid w:val="00BB779B"/>
    <w:rsid w:val="00BC0C30"/>
    <w:rsid w:val="00BD6ADA"/>
    <w:rsid w:val="00BE4169"/>
    <w:rsid w:val="00BE46E6"/>
    <w:rsid w:val="00BF4B13"/>
    <w:rsid w:val="00C415EB"/>
    <w:rsid w:val="00CB0619"/>
    <w:rsid w:val="00CB1898"/>
    <w:rsid w:val="00CB4AB2"/>
    <w:rsid w:val="00D03FBB"/>
    <w:rsid w:val="00D11105"/>
    <w:rsid w:val="00D2502D"/>
    <w:rsid w:val="00D26215"/>
    <w:rsid w:val="00D33A3A"/>
    <w:rsid w:val="00D5195D"/>
    <w:rsid w:val="00D65AE0"/>
    <w:rsid w:val="00DB66D0"/>
    <w:rsid w:val="00DD55EB"/>
    <w:rsid w:val="00DE0298"/>
    <w:rsid w:val="00DE3CAE"/>
    <w:rsid w:val="00DF1E8E"/>
    <w:rsid w:val="00E0499A"/>
    <w:rsid w:val="00E20515"/>
    <w:rsid w:val="00E22C5E"/>
    <w:rsid w:val="00E25E5E"/>
    <w:rsid w:val="00E27CF7"/>
    <w:rsid w:val="00E3498E"/>
    <w:rsid w:val="00E47BFC"/>
    <w:rsid w:val="00E9108D"/>
    <w:rsid w:val="00E9552D"/>
    <w:rsid w:val="00EA221A"/>
    <w:rsid w:val="00EC11C5"/>
    <w:rsid w:val="00EE7DC4"/>
    <w:rsid w:val="00EF2A4D"/>
    <w:rsid w:val="00EF4233"/>
    <w:rsid w:val="00F04441"/>
    <w:rsid w:val="00F21E9B"/>
    <w:rsid w:val="00F4697C"/>
    <w:rsid w:val="00F84B85"/>
    <w:rsid w:val="00F90752"/>
    <w:rsid w:val="00F9520B"/>
    <w:rsid w:val="00FA338B"/>
    <w:rsid w:val="00FA5656"/>
    <w:rsid w:val="00FB1340"/>
    <w:rsid w:val="00FB2093"/>
    <w:rsid w:val="00FB3E3B"/>
    <w:rsid w:val="00FB6235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DFE21"/>
  <w15:chartTrackingRefBased/>
  <w15:docId w15:val="{8221A0C2-1651-40CA-85FB-9CAC0A1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99A"/>
    <w:pPr>
      <w:spacing w:after="0" w:line="240" w:lineRule="auto"/>
    </w:pPr>
    <w:rPr>
      <w:rFonts w:ascii="Square721 L2" w:eastAsia="Times New Roman" w:hAnsi="Square721 L2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0499A"/>
    <w:rPr>
      <w:color w:val="0000FF"/>
      <w:u w:val="single"/>
    </w:rPr>
  </w:style>
  <w:style w:type="paragraph" w:styleId="Szvegtrzs3">
    <w:name w:val="Body Text 3"/>
    <w:basedOn w:val="Norml"/>
    <w:link w:val="Szvegtrzs3Char"/>
    <w:rsid w:val="00E0499A"/>
    <w:pPr>
      <w:spacing w:after="120"/>
      <w:jc w:val="both"/>
    </w:pPr>
    <w:rPr>
      <w:rFonts w:ascii="Verdana" w:hAnsi="Verdana"/>
      <w:sz w:val="28"/>
    </w:rPr>
  </w:style>
  <w:style w:type="character" w:customStyle="1" w:styleId="Szvegtrzs3Char">
    <w:name w:val="Szövegtörzs 3 Char"/>
    <w:basedOn w:val="Bekezdsalapbettpusa"/>
    <w:link w:val="Szvegtrzs3"/>
    <w:rsid w:val="00E0499A"/>
    <w:rPr>
      <w:rFonts w:ascii="Verdana" w:eastAsia="Times New Roman" w:hAnsi="Verdana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049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99A"/>
    <w:rPr>
      <w:rFonts w:ascii="Square721 L2" w:eastAsia="Times New Roman" w:hAnsi="Square721 L2" w:cs="Times New Roman"/>
      <w:szCs w:val="20"/>
      <w:lang w:eastAsia="hu-HU"/>
    </w:rPr>
  </w:style>
  <w:style w:type="character" w:styleId="Oldalszm">
    <w:name w:val="page number"/>
    <w:basedOn w:val="Bekezdsalapbettpusa"/>
    <w:rsid w:val="00E0499A"/>
  </w:style>
  <w:style w:type="paragraph" w:styleId="lfej">
    <w:name w:val="header"/>
    <w:basedOn w:val="Norml"/>
    <w:link w:val="lfejChar"/>
    <w:uiPriority w:val="99"/>
    <w:rsid w:val="00E049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99A"/>
    <w:rPr>
      <w:rFonts w:ascii="Square721 L2" w:eastAsia="Times New Roman" w:hAnsi="Square721 L2" w:cs="Times New Roman"/>
      <w:szCs w:val="20"/>
      <w:lang w:eastAsia="hu-HU"/>
    </w:rPr>
  </w:style>
  <w:style w:type="table" w:styleId="Rcsostblzat">
    <w:name w:val="Table Grid"/>
    <w:basedOn w:val="Normltblzat"/>
    <w:rsid w:val="00E0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C11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1C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E2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12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gonya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dalin@burgonya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gonya.hu" TargetMode="External"/><Relationship Id="rId1" Type="http://schemas.openxmlformats.org/officeDocument/2006/relationships/hyperlink" Target="mailto:bedalin@burgony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1D09-4955-4CF7-B7C4-5C28B7AE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Bedalin</dc:creator>
  <cp:keywords/>
  <dc:description/>
  <cp:lastModifiedBy>Kft. Bédalin</cp:lastModifiedBy>
  <cp:revision>4</cp:revision>
  <cp:lastPrinted>2020-11-25T11:15:00Z</cp:lastPrinted>
  <dcterms:created xsi:type="dcterms:W3CDTF">2022-12-19T12:15:00Z</dcterms:created>
  <dcterms:modified xsi:type="dcterms:W3CDTF">2022-12-19T17:12:00Z</dcterms:modified>
</cp:coreProperties>
</file>